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DE" w:rsidRPr="001C2CDE" w:rsidRDefault="001C2CDE" w:rsidP="001C2C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C2CD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Владимир П</w:t>
      </w:r>
      <w:bookmarkStart w:id="0" w:name="_GoBack"/>
      <w:bookmarkEnd w:id="0"/>
      <w:r w:rsidRPr="001C2CD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утин. Гамбитами по Цугцвангу.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Цугцванг – это положение в игре, при котором любой ход игрока ведёт к ухудшению его позиции. А гамбит – это ситуация, когда одна из сторон в многоходовой комбинации жертвует своей фигурой, заманивая более сильного противника в невыгодную для него комбинацию и при этом вызывая у него эйфорию победителя. 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Бывают ситуации, в которых гамбиты (притворное подыгрывание, коварная уступка) – единственное средство выйти из цугцванга, предпочитая меньшее зло большему. Так разыгрывал партию гениальный стратег М.И.Кутузов в 1811 году в Турции (сдача туркам крепостей для заманивания их на румынский берег Дуная, где они были окружены) и в 1812 – когда отражал натиск «великой армии» Наполеона.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i/>
          <w:iCs/>
          <w:color w:val="515558"/>
          <w:sz w:val="23"/>
          <w:szCs w:val="23"/>
          <w:lang w:eastAsia="ru-RU"/>
        </w:rPr>
        <w:t>…От прогрессирующей безличности и некультурности нашего живущего миражами интеллигентного слоя мы теряем политическое чутьё… Кн.Ухтомский, 1900 г.</w:t>
      </w:r>
    </w:p>
    <w:p w:rsidR="001C2CDE" w:rsidRPr="001C2CDE" w:rsidRDefault="001C2CDE" w:rsidP="001C2CD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До него таким же образом разыгрывали «большую игру» на «великой шахматной доске» А.Невский и его потомки – московские князья в отношениях с Золотой Ордой. И много ещё кто, не будем углубляться в историю.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Но – опуская длинные экскурсы — можно говорить, что бить гамбитами по цугцвангу – традиционная русская стратегия, неотъемлемая часть русского военного искусства.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Она вырабатывалась неизбежно – учитывая громадное значение русского народа в мировой истории и несоответствующую его роли малочисленность. Ситуация, в которой приходится принять бой с многократно превосходящим противником в истории России – не исключение, а скорее наоборот – основное правило. И Европа, и Азия значительно многочисленнее России – и при этом постоянно стискивают её между двух фронтов.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Именно гамбит был положен В.</w:t>
      </w:r>
      <w:hyperlink r:id="rId6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Путиным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в качестве основного средства противодействия цугцвангу на «великой шахматной доске». Пришлось вспомнить времена, когда Дмитрию Донскому предшествовал Иван Калита, и снова сыграть этого Калиту, собирателя сил, униженно кланяющегося Орде, чтобы не напала раньше времени…</w:t>
      </w:r>
    </w:p>
    <w:p w:rsidR="001C2CDE" w:rsidRPr="001C2CDE" w:rsidRDefault="001C2CDE" w:rsidP="001C2CD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 </w:t>
      </w:r>
      <w:r w:rsidRPr="001C2CDE">
        <w:rPr>
          <w:rFonts w:ascii="Arial" w:eastAsia="Times New Roman" w:hAnsi="Arial" w:cs="Arial"/>
          <w:noProof/>
          <w:color w:val="515558"/>
          <w:sz w:val="23"/>
          <w:szCs w:val="23"/>
          <w:lang w:eastAsia="ru-RU"/>
        </w:rPr>
        <w:drawing>
          <wp:inline distT="0" distB="0" distL="0" distR="0">
            <wp:extent cx="5753100" cy="3267075"/>
            <wp:effectExtent l="0" t="0" r="0" b="9525"/>
            <wp:docPr id="1" name="Рисунок 1" descr="http://vremya4e.com/uploads/posts/2015-09/1441127565_ri071m3-x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ya4e.com/uploads/posts/2015-09/1441127565_ri071m3-x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DE" w:rsidRPr="001C2CDE" w:rsidRDefault="001C2CDE" w:rsidP="001C2CD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Если военный стратег перед битвой раскладывает карту местности, то политик – раскладывает карту событий, аналитически оценивая создавшееся положение. Давайте попробуем кинуть взгляд в прошлое и глазами В.</w:t>
      </w:r>
      <w:hyperlink r:id="rId8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посмотреть на карту событий в 1999 году.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Как и для Ивана Даниловича Калиты, князя Московского, перед глазами В.</w:t>
      </w:r>
      <w:hyperlink r:id="rId9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предстал безысходный цугцванг.</w:t>
      </w: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Любой ход </w:t>
      </w:r>
      <w:hyperlink r:id="rId10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в 1999 году вел бы к гибели России и уничтожению русских (холокост, «окончательное решение русского вопроса», которое мы видели в 1992 в Приднестровье, в середине 90-х – в Югославии [1], а в наши дни – в Донецке). Решительное сопротивление принесло бы быстрый разгром, а полная покорность – медленное и гнилое угасание, удавливание.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Русские патриотические силы (РПС) – рыхлая совокупность партий, движений, просто отдельных граждан, стремящихся защитить Россию – любят критиковать </w:t>
      </w:r>
      <w:hyperlink r:id="rId11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за непоследовательность, нерешительность и половинчатость его решений, часто принимающих вид предательства. Скажу, что и я сам – лично – не раз говорил и писал в этом духе. При этом рыхлая совокупность «патроруссов» (включая меня) – не давала себе труда оценить общую обстановку.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Главная моя мысль вот какая: силы вокруг </w:t>
      </w:r>
      <w:hyperlink r:id="rId12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– пусть даже они с ног до головы вымазались вонючим глобализмом (чтобы сбить собак противника со следа) – дрались упорно и нестандартно, НО ГЛАВНОЕ – НЕ БЕЖАЛИ!!!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А до них добрая дюжина патриотических ополчений России, начиная с ГКЧП, столкнувшись с псами ада, именно бежали (позорно) на второй-третий день реальных боестолкновений, да ещё на бегу и панику сеяли панику воплями «всё пропало, всё погибло!»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color w:val="515558"/>
          <w:sz w:val="24"/>
          <w:szCs w:val="24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4"/>
          <w:szCs w:val="24"/>
          <w:lang w:eastAsia="ru-RU"/>
        </w:rPr>
        <w:lastRenderedPageBreak/>
        <w:t>ТЕАТР ГИБРИДНОЙ ВОЙНЫ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Соль и суть дела в том, что русские патриотические силы (РПС) – на протяжении многих десятилетий терпели от организаторов геноцида русского народа одно страшное поражение за другим. Всякая попытка прямого, лобового сопротивления – приносила очередной катастрофический разгром РПС, после которого становилось только хуже.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Начнем с того, что вегетарианская, прекраснодушная и слабоумная в своем добродушии советская среда ничего не смогла противопоставить социуму-волку, в котором рыночная конкуренция даже детей заставляет давить-чтобы не быть раздавленным.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Случилась катастрофа «перестройки», в которой русские патриотические силы (РПС) явили собой на ринге боксёра слепого, глухого, и при этом ещё и с неотработанной техникой ударов.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Сама по себе «перестройка», горбачевщина – это великая катастрофа русского национального движения и самосохранения.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За нею была вторая Калка, второй Аустерлиц – ГКЧП-1991.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В ходе ГКЧП русское патриотическое движение было разгромлено в три дня, после чего начался чудовищный пир стервятников на русском народном теле.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Подобно тому, как за Калкой была битва на Сити – за 1991 последовал 1993 год. И вновь – позор, полный разгром всей совокупности РПС.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Мы все тогда мелодраматично заламывали руки и клялись умереть за Россию. Но не умерли. А кто-то умер – однако и это ничего не дало: ведь задача воина не умереть, а победить!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Очередное Ватерлоо мы (вся совокупность русских патриотов) дали в 1998 году, когда пытались осуществить импичмент алкоголика Ельцина.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Начав дело в 1998 году, РПС тянули с импичментом почти год, растрепав о затеваемой процедуре кому надо и не надо, дали Ельцину с избытком времени подготовится, и в итоге – конечно же позорно и фарсово провалили всё дело.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Именно тогда лично я начал прозревать, и писал в КПРФ, что «импичмент – дело одного дня», он должен быть внезапным для противника.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Если же открыто тянуть к нему подготовку месяцами на глазах врагов – то это не импичмент, а клоунада! Но меня никто не услышал. Фактор внезапности был потерян – РПС снова показали себя посмешищем.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Ещё была «атака Рохлина» — безусловно ныне доказанная попытка военного переворота, которую готовил генерал Лев Рохлин в 1998 году. Святой и мученик русского патриотического </w:t>
      </w: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движения, Лев Рохлин планировал спасти страну от ползучего геноцида путём свержения хунты Бориса Ельцина и захвата власти в Российской Федерации. Его бы слова – да Богу в уши! Но попали они в уши совсем к другим…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За две недели до планируемой даты переворота организатора заговора Рохлина нашли убитым на его же собственной даче. ОНИ – снова оказались быстрее, сильнее и расторопнее НАС…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Чего ещё вспомнить? Позор с «гориллой» генералом Лебедем – когда существенная часть РПС оказалась очарована подложенным к ней в опочивальню бабуином?!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Провал шахтерских бунтов?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Безысходность перекрытых федеральных трасс, на которые Западу было плевать, потому что русские парализовали не их, а собственную страну?!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Хоть это и больно и стыдно, братья мои «во Руси», но мы должны принять горькое лекарство признания: кроме В.</w:t>
      </w:r>
      <w:hyperlink r:id="rId13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с его весьма специфическими приёмами и «черным юмором патологоанатома» — сыграть «на повышение» в новейшей истории РФ никто не смог…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Ни Янаев с Крючковым и Пуго, ни Руцкой, ни Зюганов с Харитоновым, ни Рохлин с Илюхиным… Всем этим людям, наверное, когда-нибудь поставят памятники, но только как беспомощным жертвам антирусских сил.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Перечисленное мною – лишь поверхностная информация, знакомая каждому обывателю. Безусловно, Путин знал и знает гораздо больше этого.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Но суть понять немудрено без секретной информации: в новой, гибридной войне все наши защитные средства превратились в буденновскую кавалерию, скачущую на танки Гудериана.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Атака следовала за атакой – Запад отчасти даже сам провоцировал эти атаки, потому что после очередного разгрома он навязывал очередную капитуляцию, ещё на вершок затягивающую петлю на русском горле…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color w:val="515558"/>
          <w:sz w:val="24"/>
          <w:szCs w:val="24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4"/>
          <w:szCs w:val="24"/>
          <w:lang w:eastAsia="ru-RU"/>
        </w:rPr>
        <w:t>ОРДА, РАЗДРОБЛЕННОСТЬ И РЕАЛИСТ…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В этой ситуации к власти приходит давно подбиравшийся к ней (и отнюдь не в белых перчатках, это нужно понимать) Владимир Путин. Я всегда сомневался, что Ельцин, чудовищный монстр, ради своего властолюбия утопивший Россию в крови, ради власти расстрелявший парламент – добровольно ушел ДО СРОКА. Даже для заживо разлагавшегося Ельцина это не типично – Ельцин за власть был готов убить любого.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История темна и поныне, но кое-что приоткрывается «за давностью лет». В канун 2000-го года, в обстановке, когда в России традиционное глухое затишье и зятяжная череда праздничных дней, в самую пьяную из всех недель в году – в кабинет к Ельцину вошла группа высших офицеров РФ…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Момент был избран безошибочно. Группа </w:t>
      </w:r>
      <w:hyperlink r:id="rId14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била внезапно и наверняка – и тем отличалась от Янаевской, Ачаловской, Рохлинской или Квачковской.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Вошли они – а вышли уже с отречением от престола [2]. Было, по позднему признанию Шойгу, «человек восемь». Ельцина не выпускали из кабинета. Быстро записали новогоднее обращение к нации. Тогда «дорогие россияне» услышали историческое обращение уже не вполне вменяемого алкаша: «Я ухожу, ухожу раньше положенного срока. Я понял, что мне необходимо это сделать».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То есть когда парламент расстреливал и страну в крови топил – он этого не понимал, а тут «человек восемь» офицеров высшего звена разъяснили ему так, что он сразу всё понял. Хотел бы я присутствовать при этой сцене и насладиться изумлением пьяной мрази за все унижения моей юности! Но – чего не дано, того не дано…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Даже сегодня мы лишь предположительно (по косвенным данным) говорим, что в новогодние дни состоялся верхушечный, дворцовый переворот. Официальная версия остаётся железобетонной: Путин – верный сын и ученик ЕБНа, продолжатель всех его дел…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Для гроссмейстера </w:t>
      </w:r>
      <w:hyperlink r:id="rId15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– игравшего с матёрым зверем мирового англо-сионизма, собаку съевшего на закулисных играх, ядах и подставах – это был первый гамбит. C точки зрения обычной политической логики </w:t>
      </w:r>
      <w:hyperlink r:id="rId16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Путину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было бы ГОРАЗДО ВЫГОДНЕЕ отречься от старого беса и всех его гнусных дел. Тогда он получил бы свой сегодняшний рейтинг в народе – ненавидевшем кровожадное ничтожество, американскую марионетку ЕБНа…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Сдавая свою репутацию и популярность в глазах всего русского патриотического движения, превращая себя из героя нации, победителя дракона – в драконово яйцо – Путин жертвовал многим, но выигрывал ещё больше.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Хранимый и оберегаемый путчист-преступник Ельцин превратился у </w:t>
      </w:r>
      <w:hyperlink r:id="rId17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в ДЕКЛАРАЦИЮ О НАМЕРЕНИЯХ перед англо-иудейским всемирным заговором.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hyperlink r:id="rId18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тогда впервые СТЕРПЕЛИ ТАМ. За это – ТУТ ему пришлось много лет утираться от наших плевков, потому что даже подмигнуть нам он не мог в своей тяжелейшей, почти безнадёжной миссии…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За первым гамбитом последовали многие другие. Вы помните их лучше меня: это и Камрань, и Лурдес, и станция «Мир», и вступление в ВТО, и… ну, много чего, короче!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 xml:space="preserve">Но главным гамбитом, главной шахматной фигурой, СДАННОЙ В ИГРЕ – стала </w:t>
      </w:r>
      <w:hyperlink r:id="rId19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экономика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Экономический либерализм – безысходное дерьмо, убийца народов – стал для англо-иудейского всемирного заговора гарантом невозрождения ненавистной России.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Они, все эти бильдербергцы, «череп и кости», рассуждали весьма основательно и логически: Россия в заднице? В заднице… Люди дохнут? Дохнут… Значит, Путин нас устраивает, и свергать его пока погодим…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За такую стратегию большого гамбита </w:t>
      </w:r>
      <w:hyperlink r:id="rId20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России и русскому народу пришлось заплатить (и сегодня приходится платить) страшную цену.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hyperlink r:id="rId21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Экономика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была и остаётся самым слабым нашим местом, плацдармом Запада в России, откуда Запад наносит по всем нам, каждому из нас чудовищной силы удары.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Но нетрудно заметить, что путём многих (и страшных, жестоких – скрывать не буду) гамбитов Путин выходит из ситуации цугцванга.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Ценой сдачи коней, ладей, офицеров, даже ферзей – он расчистил </w:t>
      </w:r>
      <w:hyperlink r:id="rId22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клетки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для выхода короля из комбинации «шах и мат».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И как бы ни был опытен, коварен, неразборчив в средствах и подозрителен англо-иудейский заговор – СКАЖЕМ ПРЯМО, ОН ЭТУ КОМБИНАЦИЮ ПРОГЛЯДЕЛ.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Отсюда и сегодняшний неистовый вой на Западе: рвут, голубчики, на себе волоса, это вам не с лохами ГКЧП играть, не с благородным наивным мальчиком Руцким, не с несчастным Рохлиным!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Не ждали ханы от московского вассального князька такой прыти, прямо скажем, не верили в такую многоходовую холодную расчетливость «гоя», который в их понимании «подобен свинье» и «посмотреть вверх не умеет»…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«Московский князёк», которого все «нулевые годы» они могли смести движением мизинца (да так, что русские лохи ещё и плясали бы на площадях от радости «освобождения» — как сейчас идиоты-укры) – выкрал у них главное, «чашу грааля», «копьё судьбы» и «ковчег завета» в одном флаконе.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Он незаметно подменил власть масонерии (у нас её политкорректно называют финансовой олигархией) ЛИЧНОЙ ВЛАСТЬЮ. Самодержавной, в русских традициях.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Он одного за другим снял с постов часовых масонерии и выставил своих часовых…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НЫРНУТЬ В ТЁМНЫЕ ГЛУБИНЫ…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Теперь немного отвлечемся, дорогой читатель, чтобы вы поняли суть. Как вы думаете, почему масонерии так люто ненавидят монархии? Причина очень проста: монарх имеет всё ЛИЧНО, он хозяин земли. Поэтому масонерии нечем его подкупить, нечем запугать и убрать его она может только путём кровавой революции. То ли дело «выбранные» (сперва в ложах, а потом – через клоунаду всенародных голосований) временщики!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Во-первых, правящий заговор «олигархов» сам их назначает и ставит. Во-вторых, если ставленник «припухнет» и «заборзеет» — у масонерии есть на него прихваты. Его можно «переизбрать» (причем в отдельных случаях – досрочно), засудить в суде (который пребывает, как вы догадались, в руках правящей ложи), отстранить от «власти» в парламенте (депутаты которого назначаются, как вы понимаете, из числа правящей масонерии) и т.п.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Приходящий на 4 года временщик и попугай ничего не может сделать, потому что «кадры решают всё» — а у него своих кадров нет: не успевает «обрасти»! Но чаще всего временщик И НЕ ХОЧЕТ ничего делать, потому что дураков мало: через пятилетку ты уже – частное лицо, и как частное лицо ответишь перед правящей масонерией за всё! И мало не покажется!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Вот поэтому, друг мой читатель, в странах Запада «попки-дураки» меняются исправно, а простой народ не то что прав человека – и прав животного уже лишен.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При полном формальном соблюдении «демократической процедуры» простого человека заставляют идти на любые унижения, потрошат на органы, ритуально умерщвляют во время демонических ритуалов сатанинских орденов, просто поедают в рамках каннибализма «высшего света». У простых людей отбирают детей и цинично торгуют детьми, народ подсаживают на «легализованные» наркотики, сводят с ума психотропными технологиями и т.п. Но зато можно гордо говорить в Белоруссии или Казахстане: «А вот у нас президенты постоянно меняются!»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Президенты-то меняются, а вот правящая клика, банда, кодла – не менялась у них последние 200 лет, вполне феодально передавая свои посты и миллиарды долларов по наследству от отца к сыну.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Вы, поборники демократии, знаете ли достоверно, кто избрал хотя бы первого из Морганов, Ротшильдов, Рокфеллеров?! Я не говорю о последующих, они – короли вполне феодальные – но первого-то кто избирал?!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Как не относись к </w:t>
      </w:r>
      <w:hyperlink r:id="rId23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Путину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– я не слышал, чтобы он думал передать власть сыну (по-моему, у него и нет сына). А эти 200 лет подряд, из поколения в поколение наследуют Землю – и это считается «демократией»?! Неудивительно, что за столь долгий срок династии реальных правителей Запада окончательно свихнулись, и превратились в людоедов, нафаршированных чужими органами, словно индейка на их день благодарения! Да ведь от такого бесконечного в пространстве и времени всевластия любой сбрендит!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Что же касается людей, не входящих в круг правящей «элиты» (называя своими именами – масонерии) людей – то они вообще как люди не рассматриваются. В этом разгадка странной избирательности Запада при набивших оскомину разговорах о «правах человека»: под «человеками» понимается очень и очень ограниченный круг лиц, чьи права действительно, жёстко отстаиваются. У остальных прав не больше, чем у свиней…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Самая растлевающая человека форма власти – тайная власть. Она позволяет решать ВСЁ, и не отвечать НИ ЗА ЧТО, в случае бунтов подставляя толпе «стрелочников».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Нет ничего страшнее, чудовищнее абсолютизма, который, существуя фактически, формально не существует! Но власть 300 семейств на Западе – это именно ЗАСЕКРЕЧЕННОЕ САМОДЕРЖАВИЕ!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outlineLvl w:val="3"/>
        <w:rPr>
          <w:rFonts w:ascii="Arial" w:eastAsia="Times New Roman" w:hAnsi="Arial" w:cs="Arial"/>
          <w:color w:val="515558"/>
          <w:sz w:val="24"/>
          <w:szCs w:val="24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4"/>
          <w:szCs w:val="24"/>
          <w:lang w:eastAsia="ru-RU"/>
        </w:rPr>
        <w:t>ЧЕГО ДОБИЛСЯ ПУТИН?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Поразительно, но прозападные либералы (пятая колонна) и западные масонерии в своей истерике совершенно не скрывают сути претензий к </w:t>
      </w:r>
      <w:hyperlink r:id="rId24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Путину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: ОН СТАЛ НЕСМЕНЯЕМЫМ!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Вы не поверите, но я мониторю многие либеральные СМИ, и там открыто об этом говорят. Видимо, сказывается презрение к русским, как к «свиньям-гоям», которые ничего не понимают и понять не могут, а потому можно при гоях не стеснятся в выражениях…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Знаете, когда возникло слово «САМОДЕРЖАВИЕ»? Когда Москва сбросила ордынское иго. И означало это слово, чего и не скрывает корнесловица – «самостоятельность державности»! То есть раньше-то было «ханодержание», ордынские ханы нами владели, а тут мы сами стали себе хозяевами…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Латинская калька слова «самодержавие» — «суверенитет». Народы, не имеющие самодержавия, не имеют и суверенитета, и наоборот. Западу очень нужен в Кремле СМЕНЯЕМЫЙ ЗАСРАНЕЦ – на которого можно было бы надавить и при нужде заменить. Западу нужны одноразовые политические проститутки, чей второй срок очень похож на вопрос сутенёра: «продлять будете?». И самое потрясающее: мы живем в такое циничное время, что разные «Ведомости» и «Новые Газеты» даже не стесняются это озвучивать открыто!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Либералы пытаются нам внушить (и многим – небезуспешно) – что именно политическая проституция с вопросом к клиенту «продлять будете?» — это и есть высшее счастье и предел мечтаний гражданина. На самом деле такая теория – одна из многих извращений нашего поганого века.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Ведь, оглянувшись в историю, мы увидим, что нет НИ ОДНОГО ВЕЛИКОГО ПОЛИТИКА, который что-то хорошее сделал бы для людей, уложившись в «избирательные сроки» элитной масонерии! Несменяемы не только Фидель Кастро или Лукашенко, Чавес или Сталин; несменяемости потребовала жизнь и от Ф.Рузвельта, и от Ш.Де Голля – да любого из великих </w:t>
      </w: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называйте, не ошибетесь! Почему? Да потому что (вы и сами поймёте, если пораскинете мозгами) что несовместимы они: великие дела на благо людей и повременная политическая проституция!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Всякая самостоятельная, суверенная власть С НЕИЗБЕЖНОСТЬЮ начинает работать на свой народ, свою страну – потому что уже не может отделить себя от них. Это временщик сегодня здесь, завтра там, и всё может валить на предшественников и преемников; суверенному правителю бежать некуда, и он в прямом смысле головой отвечает за успехи своего государства.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Провалит правление – саму жизнь потеряет, да ещё, может быть, мучительным образом! Поэтому у суверенных правителей бывают ошибки – но не может быть злого умысла, предательства и шкурного рвачества, коими переполнены мотивации временщиков.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Теперь у </w:t>
      </w:r>
      <w:hyperlink r:id="rId25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есть то, чего не было ни у Шеварднадзе, ни у Януковича: ЛИЧНАЯ власть. Он, в отличии от политических проституток, опирается на ЛИЧНЫЕ силы, а не на те, которые временно, вплоть до особого решения, ему предоставил олигархический заговор.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Только благодаря этому сегодня язык </w:t>
      </w:r>
      <w:hyperlink r:id="rId26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меняется: с языка Ивана Калиты, жалкого, пронырливого и услужливого, он переходит на язык Дмитрия Донского.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Тем не менее, следует понимать, что Путин – пацифист (в моих устах это отнюдь не комплимент) – и САМ никогда не обостряет обстановки. Реагирует же Путин в оборонном смысле только там, где не отреагировать просто нельзя, по должности не положено не реагировать.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Тут нужно понять и увидеть очевидную реальность, сокрытую под пеплом дерьмократического бреда. Новыми, малоизвестными нам тогда средствами гибридной войны Россию сломили и поставили на колени. Часть территорий от России отторгли – так появились всякие Прибалтики, </w:t>
      </w:r>
      <w:hyperlink r:id="rId27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Украины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, Грузии и т.п. Другую часть России временно оставили: например, Тверскую область или Рязанскую…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Но при капитуляции России в 1991 году выделялись БУФЕРНЫЕ ТЕРРИТОРИИ МЕЖДУ землями отторгнутыми и землями оставленными России. Это были демилитаризованные зоны, в которые не заходила ни российская, ни американская власть. Они разделяли Россию и американские колониальные гауляйтерства, типа «Грузии» и «</w:t>
      </w:r>
      <w:hyperlink r:id="rId28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Украины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».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Эти буферные зоны, нейтральные полосы – хорошо вам известны: Приднестровье, Абхазия, Осетия, определенная автономность русских в Крыму и на </w:t>
      </w:r>
      <w:hyperlink r:id="rId29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Донбассе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. Этими землями Россия и Американская Колониальная Империя правили совместно, по принципу «двух ключей». Этот режим сохранялся даже в позорнейшие для нас годы ельцинизма.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Нельзя сказать, что Путин нарушил условия капитуляции России в 1991 году. Нарушили этот пакт как раз таки американцы, которые решили «дожать» Россию уже сверх полученного в 1991 году. Им стало мало 40% отторгнутых от России территорий, захотелось идти дальше…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Американская колониальная империя попыталась ворваться в буферные зоны капитуляционного режима, куда даже при Ельцине не совалась. Кроме буферных зон агрессии подверглись земли уже внутри территории РФ: Чечня, Дагестан, в меньшей степени (но всё же!) Татарстан и т.п. То есть, грубо говоря, вслед за позорнейшей и безропотной капитуляцией 1991 года нам попытались навязать ВТОРУЮ КАПИТУЛЯЦИЮ, жёстче прежней…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Этим Запад и спровоцировал пацифиста </w:t>
      </w:r>
      <w:hyperlink r:id="rId30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на военный ответ – хотя, похоже, Путин предпочел бы не воевать пока, считая свой режим ещё неготовым к решительным боям. Если бы НАТО соблюдало условия капитуляции России 1991 года, то и РФ из них бы не вышла.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Но НАТО уподобилось тому волку, который – если повадился ходить в овчарню, не успокоится, пока всех овечек не передушит.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Важно отметить, что хотя зачинщиком всех конфликтов выступала Американская колониальная империя – у </w:t>
      </w:r>
      <w:hyperlink r:id="rId31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УЖЕ были силы и средства ответить.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Вы не заметили кое-что новое?!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Лигачёв и Шенин (прекрасные люди) – в 1990 году не нашли сил и средств ответить Западу…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Янаев и Крючков в 1991 году не нашли сил и средств ответить Западу…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Руцкой и Ачалов в 1993 году не нашли сил и средств ответить Западу…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Зюганов и Харитонов в 1996 году не нашли сил и средств ответить Западу…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Рохлин и Илюхин не нашли в 1998 году сил и средств ответить Западу 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Я не хочу травить ваши раны, читатель, это и мои раны, и они до конца не зажили. Но куда бежать от этой проклятой правды – когда из года в год у нас – всех нас – не находилось сил и средств ответить Западу?!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>Лично я изменился в один момент.</w:t>
      </w: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Я вам расскажу, в какой, а вы сами судите – как вам быть. Новомученик и правдолюбец К.Душенов умирал в тюремной больнице. Как и все вы – я плакал, грыз ногти. Как и все вы – я понимал, что ничего, кроме как плакать, не могу. Всемирный кагал приговорил Душенова и методично убивает: суд, тюрьма, истязания, больница, тюремное кладбище.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 xml:space="preserve">Главная разница между мной, вами, нашими друзьями – и </w:t>
      </w:r>
      <w:hyperlink r:id="rId32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Путиным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в том, что мы ХОТЕЛИ освободить умиравшего Душенова – а Путин СДЕЛАЛ это. Вот это и есть та пропасть между балаболами и деловым человеком (в своей деловитости не без кровопийства, не без подлянки, конечно).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Ещё раз говорю: умереть за Россию, даже героически, мало.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За неё нужно научиться жить.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Пока – из всего пёстрого спектра патриотов всех мастей это получается только у </w:t>
      </w:r>
      <w:hyperlink r:id="rId33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, каким бы он ни был, и кем бы вы его ни считали. Душенов жив. Активно работает. Пропагандирует за </w:t>
      </w:r>
      <w:hyperlink r:id="rId34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. Долгих лет ему, страстотерпцу Душенову!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Он живет второй жизнью, которую подарил ему Путин.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Как, наверное, и всем нам.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Если бы у этих упырей получилось бы в России, как на </w:t>
      </w:r>
      <w:hyperlink r:id="rId35" w:history="1">
        <w:r w:rsidRPr="001C2CDE">
          <w:rPr>
            <w:rFonts w:ascii="Arial" w:eastAsia="Times New Roman" w:hAnsi="Arial" w:cs="Arial"/>
            <w:b/>
            <w:bCs/>
            <w:color w:val="444444"/>
            <w:sz w:val="23"/>
            <w:szCs w:val="23"/>
            <w:lang w:eastAsia="ru-RU"/>
          </w:rPr>
          <w:t>Украине</w:t>
        </w:r>
      </w:hyperlink>
      <w:r w:rsidRPr="001C2CDE">
        <w:rPr>
          <w:rFonts w:ascii="Arial" w:eastAsia="Times New Roman" w:hAnsi="Arial" w:cs="Arial"/>
          <w:b/>
          <w:bCs/>
          <w:color w:val="515558"/>
          <w:sz w:val="23"/>
          <w:szCs w:val="23"/>
          <w:lang w:eastAsia="ru-RU"/>
        </w:rPr>
        <w:t xml:space="preserve"> – разве мы были бы всё ещё живы?!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Нет, я не агитирую за </w:t>
      </w:r>
      <w:hyperlink r:id="rId36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Путина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. Я не заканчиваю разговор, а лишь начинаю его. Я не даю вам ответов – а задаю вопросы. Нам не нужно творить кумира из человека – по своему грешного и далеко не идеального.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>Но нам нужно, наконец, начать думать, и отличать химеры воспалённого мозга от объективной реальности. Которая тем и отличается от химер, что порой спорит с нами, не подстраивается под наши фантазии, упорно выдвигает вещи, как они есть, а не так, как нам бы хотелось их увидеть…</w:t>
      </w:r>
    </w:p>
    <w:p w:rsidR="001C2CDE" w:rsidRPr="001C2CDE" w:rsidRDefault="001C2CDE" w:rsidP="001C2C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[1] Геноцид сербов и армян с XVIII века всегда рассматривался врагами России как часть геноцида русских, так сказать, «сопутствующее явление» русского холокоста. [2] Только 26 апреля 2015 – когда уже много воды утекло — Иванов и Шойгу рискнули с таинственными улыбками рассказать газете «Взгляд» о некоторых деталях «передачи» власти. Даже высшие чины России узнали о передаче президентских полномочий Владимиру </w:t>
      </w:r>
      <w:hyperlink r:id="rId37" w:history="1">
        <w:r w:rsidRPr="001C2CDE">
          <w:rPr>
            <w:rFonts w:ascii="Arial" w:eastAsia="Times New Roman" w:hAnsi="Arial" w:cs="Arial"/>
            <w:color w:val="444444"/>
            <w:sz w:val="23"/>
            <w:szCs w:val="23"/>
            <w:lang w:eastAsia="ru-RU"/>
          </w:rPr>
          <w:t>Путину</w:t>
        </w:r>
      </w:hyperlink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t xml:space="preserve"> только день в день, час в час, 31 декабря 1999 года. Конечно, такого не могло бы быть, если бы Ельцин отдавал власть добровольно: процедура готовилась бы, безусловно, загодя, чтобы не было накладок. Иванова подняли по тревоге. «В 10 утра мне позвонили из приемной Бориса Николаевича Ельцина (обратите внимание – не сам Ельцин, а некто неизвестный) и сказали, что через полчаса мне надо быть у него в кабинете. Я был приглашен в кабинет. Вот когда мы стояли как живые свидетели передачи власти, которая включала, кстати, в себя и передачу ядерного чемоданчика». Как заявил Сергей Шойгу, бывший в 1999 году главой МЧС, он отлично запомнил этот день. И так же, как Иванов…</w:t>
      </w:r>
    </w:p>
    <w:p w:rsidR="001C2CDE" w:rsidRPr="001C2CDE" w:rsidRDefault="001C2CDE" w:rsidP="001C2CD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515558"/>
          <w:sz w:val="23"/>
          <w:szCs w:val="23"/>
          <w:lang w:eastAsia="ru-RU"/>
        </w:rPr>
      </w:pPr>
      <w:r w:rsidRPr="001C2CDE">
        <w:rPr>
          <w:rFonts w:ascii="Arial" w:eastAsia="Times New Roman" w:hAnsi="Arial" w:cs="Arial"/>
          <w:color w:val="515558"/>
          <w:sz w:val="23"/>
          <w:szCs w:val="23"/>
          <w:lang w:eastAsia="ru-RU"/>
        </w:rPr>
        <w:lastRenderedPageBreak/>
        <w:t>Николай Выхин</w:t>
      </w:r>
    </w:p>
    <w:p w:rsidR="00CA5D90" w:rsidRDefault="00CA5D90"/>
    <w:sectPr w:rsidR="00CA5D90" w:rsidSect="001C2CDE">
      <w:footerReference w:type="default" r:id="rId3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E3" w:rsidRDefault="000B48E3" w:rsidP="00360159">
      <w:pPr>
        <w:spacing w:after="0" w:line="240" w:lineRule="auto"/>
      </w:pPr>
      <w:r>
        <w:separator/>
      </w:r>
    </w:p>
  </w:endnote>
  <w:endnote w:type="continuationSeparator" w:id="0">
    <w:p w:rsidR="000B48E3" w:rsidRDefault="000B48E3" w:rsidP="0036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133605"/>
      <w:docPartObj>
        <w:docPartGallery w:val="Page Numbers (Bottom of Page)"/>
        <w:docPartUnique/>
      </w:docPartObj>
    </w:sdtPr>
    <w:sdtContent>
      <w:p w:rsidR="00360159" w:rsidRDefault="003601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60159" w:rsidRDefault="003601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E3" w:rsidRDefault="000B48E3" w:rsidP="00360159">
      <w:pPr>
        <w:spacing w:after="0" w:line="240" w:lineRule="auto"/>
      </w:pPr>
      <w:r>
        <w:separator/>
      </w:r>
    </w:p>
  </w:footnote>
  <w:footnote w:type="continuationSeparator" w:id="0">
    <w:p w:rsidR="000B48E3" w:rsidRDefault="000B48E3" w:rsidP="0036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D"/>
    <w:rsid w:val="000B48E3"/>
    <w:rsid w:val="001C2CDE"/>
    <w:rsid w:val="00360159"/>
    <w:rsid w:val="00417E6D"/>
    <w:rsid w:val="00C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8CA3-8E0C-430D-8940-557E787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C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DE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2CDE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C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">
    <w:name w:val="newsheader"/>
    <w:basedOn w:val="a"/>
    <w:rsid w:val="001C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159"/>
  </w:style>
  <w:style w:type="paragraph" w:styleId="a7">
    <w:name w:val="footer"/>
    <w:basedOn w:val="a"/>
    <w:link w:val="a8"/>
    <w:uiPriority w:val="99"/>
    <w:unhideWhenUsed/>
    <w:rsid w:val="0036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159"/>
  </w:style>
  <w:style w:type="paragraph" w:styleId="a9">
    <w:name w:val="Balloon Text"/>
    <w:basedOn w:val="a"/>
    <w:link w:val="aa"/>
    <w:uiPriority w:val="99"/>
    <w:semiHidden/>
    <w:unhideWhenUsed/>
    <w:rsid w:val="0036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051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82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42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5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emya4e.com/russia/" TargetMode="External"/><Relationship Id="rId13" Type="http://schemas.openxmlformats.org/officeDocument/2006/relationships/hyperlink" Target="http://vremya4e.com/russia/" TargetMode="External"/><Relationship Id="rId18" Type="http://schemas.openxmlformats.org/officeDocument/2006/relationships/hyperlink" Target="http://vremya4e.com/russia/" TargetMode="External"/><Relationship Id="rId26" Type="http://schemas.openxmlformats.org/officeDocument/2006/relationships/hyperlink" Target="http://vremya4e.com/russia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remya4e.com/articles/" TargetMode="External"/><Relationship Id="rId34" Type="http://schemas.openxmlformats.org/officeDocument/2006/relationships/hyperlink" Target="http://vremya4e.com/russi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remya4e.com/russia/" TargetMode="External"/><Relationship Id="rId17" Type="http://schemas.openxmlformats.org/officeDocument/2006/relationships/hyperlink" Target="http://vremya4e.com/russia/" TargetMode="External"/><Relationship Id="rId25" Type="http://schemas.openxmlformats.org/officeDocument/2006/relationships/hyperlink" Target="http://vremya4e.com/russia/" TargetMode="External"/><Relationship Id="rId33" Type="http://schemas.openxmlformats.org/officeDocument/2006/relationships/hyperlink" Target="http://vremya4e.com/russia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vremya4e.com/russia/" TargetMode="External"/><Relationship Id="rId20" Type="http://schemas.openxmlformats.org/officeDocument/2006/relationships/hyperlink" Target="http://vremya4e.com/russia/" TargetMode="External"/><Relationship Id="rId29" Type="http://schemas.openxmlformats.org/officeDocument/2006/relationships/hyperlink" Target="http://vremya4e.com/novoross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vremya4e.com/russia/" TargetMode="External"/><Relationship Id="rId11" Type="http://schemas.openxmlformats.org/officeDocument/2006/relationships/hyperlink" Target="http://vremya4e.com/russia/" TargetMode="External"/><Relationship Id="rId24" Type="http://schemas.openxmlformats.org/officeDocument/2006/relationships/hyperlink" Target="http://vremya4e.com/russia/" TargetMode="External"/><Relationship Id="rId32" Type="http://schemas.openxmlformats.org/officeDocument/2006/relationships/hyperlink" Target="http://vremya4e.com/russia/" TargetMode="External"/><Relationship Id="rId37" Type="http://schemas.openxmlformats.org/officeDocument/2006/relationships/hyperlink" Target="http://vremya4e.com/russia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vremya4e.com/russia/" TargetMode="External"/><Relationship Id="rId23" Type="http://schemas.openxmlformats.org/officeDocument/2006/relationships/hyperlink" Target="http://vremya4e.com/russia/" TargetMode="External"/><Relationship Id="rId28" Type="http://schemas.openxmlformats.org/officeDocument/2006/relationships/hyperlink" Target="http://vremya4e.com/ua/" TargetMode="External"/><Relationship Id="rId36" Type="http://schemas.openxmlformats.org/officeDocument/2006/relationships/hyperlink" Target="http://vremya4e.com/russia/" TargetMode="External"/><Relationship Id="rId10" Type="http://schemas.openxmlformats.org/officeDocument/2006/relationships/hyperlink" Target="http://vremya4e.com/russia/" TargetMode="External"/><Relationship Id="rId19" Type="http://schemas.openxmlformats.org/officeDocument/2006/relationships/hyperlink" Target="http://vremya4e.com/articles/" TargetMode="External"/><Relationship Id="rId31" Type="http://schemas.openxmlformats.org/officeDocument/2006/relationships/hyperlink" Target="http://vremya4e.com/russ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remya4e.com/russia/" TargetMode="External"/><Relationship Id="rId14" Type="http://schemas.openxmlformats.org/officeDocument/2006/relationships/hyperlink" Target="http://vremya4e.com/russia/" TargetMode="External"/><Relationship Id="rId22" Type="http://schemas.openxmlformats.org/officeDocument/2006/relationships/hyperlink" Target="http://vremya4e.com/ua/11461-zveri-v-kletke.html" TargetMode="External"/><Relationship Id="rId27" Type="http://schemas.openxmlformats.org/officeDocument/2006/relationships/hyperlink" Target="http://vremya4e.com/ua/" TargetMode="External"/><Relationship Id="rId30" Type="http://schemas.openxmlformats.org/officeDocument/2006/relationships/hyperlink" Target="http://vremya4e.com/russia/" TargetMode="External"/><Relationship Id="rId35" Type="http://schemas.openxmlformats.org/officeDocument/2006/relationships/hyperlink" Target="http://vremya4e.com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3784</Words>
  <Characters>22103</Characters>
  <Application>Microsoft Office Word</Application>
  <DocSecurity>0</DocSecurity>
  <Lines>491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Толоконникофф1</dc:creator>
  <cp:keywords/>
  <dc:description/>
  <cp:lastModifiedBy>Михаил Толоконникофф1</cp:lastModifiedBy>
  <cp:revision>3</cp:revision>
  <cp:lastPrinted>2015-09-03T13:47:00Z</cp:lastPrinted>
  <dcterms:created xsi:type="dcterms:W3CDTF">2015-09-03T13:35:00Z</dcterms:created>
  <dcterms:modified xsi:type="dcterms:W3CDTF">2015-09-03T13:47:00Z</dcterms:modified>
</cp:coreProperties>
</file>